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18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CEPHALOPODA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Giambattista Bello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In questa lista sono elencate tutte le 58 specie di Cephalopoda finora rinvenute nelle acque marine italiane. La lista è stata compilata seguendo i lavori di Bello (1986) e di Mangold &amp; Boletzky (1987, 1988), nonché vari articoli relativi a singole specie e conoscenze personali.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L'enumerazione delle famiglie e dei generi segue l'inquadramento sistematico proposto da Clarke (1988).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L'opera di Naef (1923) è ancora oggi riferimento fondamentale per la tassonomia dei Cefalopodi del Mediterraneo. Chiavi per il riconoscimento della quasi totalità delle specie mediterranee sono riportate in Mangold &amp; Boletzky (1987) e in Guerra (1992).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Notevoli progressi nello studio della geonemia della teutofauna mediterranea sono stati compiuti nel corso dell'ultimo decennio. La conoscenza della distribuzione dei Cefalopodi italiani può pertanto dirsi soddisfacente.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Le uniche specie mediterranee non segnalate finora in acque italiane sono: </w:t>
      </w:r>
      <w:r>
        <w:rPr>
          <w:rFonts w:ascii="Garmond (W1)" w:hAnsi="Garmond (W1)"/>
          <w:i/>
        </w:rPr>
        <w:t>Spirula</w:t>
      </w:r>
      <w:r>
        <w:rPr>
          <w:rFonts w:ascii="Garmond (W1)" w:hAnsi="Garmond (W1)"/>
          <w:u w:val="words"/>
        </w:rPr>
        <w:t xml:space="preserve"> </w:t>
      </w:r>
      <w:r>
        <w:rPr>
          <w:rFonts w:ascii="Garmond (W1)" w:hAnsi="Garmond (W1)"/>
          <w:i/>
        </w:rPr>
        <w:t>spirula</w:t>
      </w:r>
      <w:r>
        <w:rPr>
          <w:rFonts w:ascii="Garmond (W1)" w:hAnsi="Garmond (W1)"/>
        </w:rPr>
        <w:t xml:space="preserve"> (Linnaeus, 1758), </w:t>
      </w:r>
      <w:r>
        <w:rPr>
          <w:rFonts w:ascii="Garmond (W1)" w:hAnsi="Garmond (W1)"/>
          <w:i/>
        </w:rPr>
        <w:t>Teuthowenia</w:t>
      </w:r>
      <w:r>
        <w:rPr>
          <w:rFonts w:ascii="Garmond (W1)" w:hAnsi="Garmond (W1)"/>
          <w:u w:val="words"/>
        </w:rPr>
        <w:t xml:space="preserve"> </w:t>
      </w:r>
      <w:r>
        <w:rPr>
          <w:rFonts w:ascii="Garmond (W1)" w:hAnsi="Garmond (W1)"/>
          <w:i/>
        </w:rPr>
        <w:t>megalops</w:t>
      </w:r>
      <w:r>
        <w:rPr>
          <w:rFonts w:ascii="Garmond (W1)" w:hAnsi="Garmond (W1)"/>
        </w:rPr>
        <w:t xml:space="preserve"> (Prosch, 1849) e </w:t>
      </w:r>
      <w:r>
        <w:rPr>
          <w:rFonts w:ascii="Garmond (W1)" w:hAnsi="Garmond (W1)"/>
          <w:i/>
        </w:rPr>
        <w:t>Opisthoteuthis agassizii</w:t>
      </w:r>
      <w:r>
        <w:rPr>
          <w:rFonts w:ascii="Garmond (W1)" w:hAnsi="Garmond (W1)"/>
        </w:rPr>
        <w:t xml:space="preserve"> Verrill, 1883.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b/>
          <w:sz w:val="24"/>
          <w:szCs w:val="24"/>
        </w:rPr>
        <w:t>BIBLIOGRAFIA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36B51" w:rsidRPr="00A97AA2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BELLO G., 1986. Catalogo dei Molluschi Cefalopodi viventi nel Mediterraneo. </w:t>
      </w:r>
      <w:r w:rsidRPr="00A97AA2">
        <w:rPr>
          <w:rFonts w:ascii="Garmond (W1)" w:hAnsi="Garmond (W1)"/>
          <w:i/>
          <w:sz w:val="18"/>
          <w:szCs w:val="18"/>
          <w:lang w:val="en-US"/>
        </w:rPr>
        <w:t>Boll. Malacol</w:t>
      </w:r>
      <w:r w:rsidRPr="00A97AA2">
        <w:rPr>
          <w:rFonts w:ascii="Garmond (W1)" w:hAnsi="Garmond (W1)"/>
          <w:sz w:val="18"/>
          <w:szCs w:val="18"/>
          <w:lang w:val="en-US"/>
        </w:rPr>
        <w:t>., 22: 197-214.</w:t>
      </w:r>
    </w:p>
    <w:p w:rsidR="00F36B51" w:rsidRPr="00A97AA2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A97AA2">
        <w:rPr>
          <w:rFonts w:ascii="Garmond (W1)" w:hAnsi="Garmond (W1)"/>
          <w:sz w:val="18"/>
          <w:szCs w:val="18"/>
          <w:lang w:val="en-US"/>
        </w:rPr>
        <w:t xml:space="preserve">CLARKE M.R., 1988. Evolution of recent Cephalopods - A brief review. In: Clarke M.R. &amp; Trueman E.R. (eds.), </w:t>
      </w:r>
      <w:r w:rsidRPr="00A97AA2">
        <w:rPr>
          <w:rFonts w:ascii="Garmond (W1)" w:hAnsi="Garmond (W1)"/>
          <w:i/>
          <w:sz w:val="18"/>
          <w:szCs w:val="18"/>
          <w:lang w:val="en-US"/>
        </w:rPr>
        <w:t>The Mollusca, 12.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 Academic Press, London: 331-340.</w:t>
      </w:r>
    </w:p>
    <w:p w:rsidR="00F36B51" w:rsidRPr="00A97AA2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A97AA2">
        <w:rPr>
          <w:rFonts w:ascii="Garmond (W1)" w:hAnsi="Garmond (W1)"/>
          <w:sz w:val="18"/>
          <w:szCs w:val="18"/>
          <w:lang w:val="en-US"/>
        </w:rPr>
        <w:t xml:space="preserve">GUERRA A., 1992. </w:t>
      </w:r>
      <w:r w:rsidRPr="00A97AA2">
        <w:rPr>
          <w:rFonts w:ascii="Garmond (W1)" w:hAnsi="Garmond (W1)"/>
          <w:i/>
          <w:sz w:val="18"/>
          <w:szCs w:val="18"/>
          <w:lang w:val="en-US"/>
        </w:rPr>
        <w:t>Mollusca, Cephalopoda (Fauna Ibérica,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 </w:t>
      </w:r>
      <w:r w:rsidRPr="00A97AA2">
        <w:rPr>
          <w:rFonts w:ascii="Garmond (W1)" w:hAnsi="Garmond (W1)"/>
          <w:i/>
          <w:sz w:val="18"/>
          <w:szCs w:val="18"/>
          <w:lang w:val="en-US"/>
        </w:rPr>
        <w:t>1)</w:t>
      </w:r>
      <w:r w:rsidRPr="00A97AA2">
        <w:rPr>
          <w:rFonts w:ascii="Garmond (W1)" w:hAnsi="Garmond (W1)"/>
          <w:sz w:val="18"/>
          <w:szCs w:val="18"/>
          <w:lang w:val="en-US"/>
        </w:rPr>
        <w:t>. Museo Nacional de Ciencias Naturales, CSIC, Madrid.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 w:rsidRPr="00A97AA2">
        <w:rPr>
          <w:rFonts w:ascii="Garmond (W1)" w:hAnsi="Garmond (W1)"/>
          <w:sz w:val="18"/>
          <w:szCs w:val="18"/>
          <w:lang w:val="en-US"/>
        </w:rPr>
        <w:t xml:space="preserve">MANGOLD K. &amp; BOLETZKY S.v., 1987. Céphalopodes. In: Fischer W., Bauchot M.-L. &amp; Schneider M. (eds.), </w:t>
      </w:r>
      <w:r w:rsidRPr="00A97AA2">
        <w:rPr>
          <w:rFonts w:ascii="Garmond (W1)" w:hAnsi="Garmond (W1)"/>
          <w:i/>
          <w:sz w:val="18"/>
          <w:szCs w:val="18"/>
          <w:lang w:val="en-US"/>
        </w:rPr>
        <w:t xml:space="preserve">Fiches FAO d'identification des espèces pour les besoins de la pêche. </w:t>
      </w:r>
      <w:r>
        <w:rPr>
          <w:rFonts w:ascii="Garmond (W1)" w:hAnsi="Garmond (W1)"/>
          <w:i/>
          <w:sz w:val="18"/>
          <w:szCs w:val="18"/>
        </w:rPr>
        <w:t>Méditerranée et mer Noire, 1.</w:t>
      </w:r>
      <w:r>
        <w:rPr>
          <w:rFonts w:ascii="Garmond (W1)" w:hAnsi="Garmond (W1)"/>
          <w:sz w:val="18"/>
          <w:szCs w:val="18"/>
        </w:rPr>
        <w:t xml:space="preserve"> FAO, Roma: 633-714.</w:t>
      </w:r>
    </w:p>
    <w:p w:rsidR="00F36B51" w:rsidRPr="00A97AA2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MANGOLD K. &amp; BOLETZKY S.v., 1988. 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Mediterranean Cephalopod Fauna. In: Clarke M.R. &amp; Trueman E.R. (eds.), </w:t>
      </w:r>
      <w:r w:rsidRPr="00A97AA2">
        <w:rPr>
          <w:rFonts w:ascii="Garmond (W1)" w:hAnsi="Garmond (W1)"/>
          <w:i/>
          <w:sz w:val="18"/>
          <w:szCs w:val="18"/>
          <w:lang w:val="en-US"/>
        </w:rPr>
        <w:t>The Mollusca, 12</w:t>
      </w:r>
      <w:r w:rsidRPr="00A97AA2">
        <w:rPr>
          <w:rFonts w:ascii="Garmond (W1)" w:hAnsi="Garmond (W1)"/>
          <w:sz w:val="18"/>
          <w:szCs w:val="18"/>
          <w:lang w:val="en-US"/>
        </w:rPr>
        <w:t>. Academic Press, London: 315-330.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 w:rsidRPr="00A97AA2">
        <w:rPr>
          <w:rFonts w:ascii="Garmond (W1)" w:hAnsi="Garmond (W1)"/>
          <w:sz w:val="18"/>
          <w:szCs w:val="18"/>
          <w:lang w:val="en-US"/>
        </w:rPr>
        <w:t xml:space="preserve">NAEF A., 1921. </w:t>
      </w:r>
      <w:r w:rsidRPr="00A97AA2">
        <w:rPr>
          <w:rFonts w:ascii="Garmond (W1)" w:hAnsi="Garmond (W1)"/>
          <w:i/>
          <w:sz w:val="18"/>
          <w:szCs w:val="18"/>
          <w:lang w:val="en-US"/>
        </w:rPr>
        <w:t>Die Cephalopoden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 </w:t>
      </w:r>
      <w:r w:rsidRPr="00A97AA2">
        <w:rPr>
          <w:rFonts w:ascii="Garmond (W1)" w:hAnsi="Garmond (W1)"/>
          <w:i/>
          <w:sz w:val="18"/>
          <w:szCs w:val="18"/>
          <w:lang w:val="en-US"/>
        </w:rPr>
        <w:t>(Fauna und Flora des Golfes von Neapel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, </w:t>
      </w:r>
      <w:r w:rsidRPr="00A97AA2">
        <w:rPr>
          <w:rFonts w:ascii="Garmond (W1)" w:hAnsi="Garmond (W1)"/>
          <w:i/>
          <w:sz w:val="18"/>
          <w:szCs w:val="18"/>
          <w:lang w:val="en-US"/>
        </w:rPr>
        <w:t>35)</w:t>
      </w:r>
      <w:r w:rsidRPr="00A97AA2">
        <w:rPr>
          <w:rFonts w:ascii="Garmond (W1)" w:hAnsi="Garmond (W1)"/>
          <w:sz w:val="18"/>
          <w:szCs w:val="18"/>
          <w:lang w:val="en-US"/>
        </w:rPr>
        <w:t xml:space="preserve">. </w:t>
      </w:r>
      <w:r>
        <w:rPr>
          <w:rFonts w:ascii="Garmond (W1)" w:hAnsi="Garmond (W1)"/>
          <w:sz w:val="18"/>
          <w:szCs w:val="18"/>
        </w:rPr>
        <w:t>Neapel.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</w:rPr>
        <w:br w:type="page"/>
      </w: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Sepiidae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Sepia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elegans Blainville, 1827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officinalis Linnaeus, 1758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orbignyana Férussac, 1826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Sepiolidae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Sepiola</w:t>
      </w:r>
      <w:r>
        <w:rPr>
          <w:rFonts w:ascii="Garmond (W1)" w:hAnsi="Garmond (W1)"/>
          <w:sz w:val="18"/>
          <w:szCs w:val="18"/>
        </w:rPr>
        <w:t xml:space="preserve"> Leach, 1817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Naef, 1912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aurantiaca Jatta, 1896</w:t>
      </w:r>
      <w:r>
        <w:rPr>
          <w:rFonts w:ascii="Garmond (W1)" w:hAnsi="Garmond (W1)"/>
          <w:sz w:val="18"/>
          <w:szCs w:val="18"/>
        </w:rPr>
        <w:tab/>
        <w:t>3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intermedia Naef, 1912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ligulata Naef, 1912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robusta Naef, 1912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rondeletii Leach, 1817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steenstrupiana Levy, 1912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Sepietta</w:t>
      </w:r>
      <w:r>
        <w:rPr>
          <w:rFonts w:ascii="Garmond (W1)" w:hAnsi="Garmond (W1)"/>
          <w:sz w:val="18"/>
          <w:szCs w:val="18"/>
        </w:rPr>
        <w:t xml:space="preserve"> Naef, 1912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neglecta Naef, 1916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obscura Naef, 1916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oweniana (d'Orbigny, 1841)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Rondeletiola</w:t>
      </w:r>
      <w:r>
        <w:rPr>
          <w:rFonts w:ascii="Garmond (W1)" w:hAnsi="Garmond (W1)"/>
          <w:sz w:val="18"/>
          <w:szCs w:val="18"/>
        </w:rPr>
        <w:t xml:space="preserve"> Naef, 1921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(Naef, 1912)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Heteroteuthis</w:t>
      </w:r>
      <w:r>
        <w:rPr>
          <w:rFonts w:ascii="Garmond (W1)" w:hAnsi="Garmond (W1)"/>
          <w:sz w:val="18"/>
          <w:szCs w:val="18"/>
        </w:rPr>
        <w:t xml:space="preserve"> Gray, 1849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*atlantis G.L. Voss,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dispar (Rüppell, 1844)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Stoloteuthis</w:t>
      </w:r>
      <w:r>
        <w:rPr>
          <w:rFonts w:ascii="Garmond (W1)" w:hAnsi="Garmond (W1)"/>
          <w:sz w:val="18"/>
          <w:szCs w:val="18"/>
        </w:rPr>
        <w:t xml:space="preserve"> Verrill, 1881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leucoptera (Verrill, 1878)</w:t>
      </w:r>
      <w:r>
        <w:rPr>
          <w:rFonts w:ascii="Garmond (W1)" w:hAnsi="Garmond (W1)"/>
          <w:sz w:val="18"/>
          <w:szCs w:val="18"/>
        </w:rPr>
        <w:tab/>
        <w:t>3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Rossia</w:t>
      </w:r>
      <w:r>
        <w:rPr>
          <w:rFonts w:ascii="Garmond (W1)" w:hAnsi="Garmond (W1)"/>
          <w:sz w:val="18"/>
          <w:szCs w:val="18"/>
        </w:rPr>
        <w:t xml:space="preserve"> Owen, 1835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macrosoma (Delle Chiaje, 1830)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Neorossia</w:t>
      </w:r>
      <w:r>
        <w:rPr>
          <w:rFonts w:ascii="Garmond (W1)" w:hAnsi="Garmond (W1)"/>
          <w:sz w:val="18"/>
          <w:szCs w:val="18"/>
        </w:rPr>
        <w:t xml:space="preserve"> Boletzky, 1971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caroli (Joubin, 1902)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Loliginidae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Loligo</w:t>
      </w:r>
      <w:r>
        <w:rPr>
          <w:rFonts w:ascii="Garmond (W1)" w:hAnsi="Garmond (W1)"/>
          <w:sz w:val="18"/>
          <w:szCs w:val="18"/>
        </w:rPr>
        <w:t xml:space="preserve"> Lamarck, 1798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forbesii Steenstrup, 1856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vulgaris Lamarck, 1798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Alloteuthis</w:t>
      </w:r>
      <w:r>
        <w:rPr>
          <w:rFonts w:ascii="Garmond (W1)" w:hAnsi="Garmond (W1)"/>
          <w:sz w:val="18"/>
          <w:szCs w:val="18"/>
        </w:rPr>
        <w:t xml:space="preserve"> Wülker, 1920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media (Linnaeus, 1758)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subulata (Lamarck, 1798)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Chtenopterygidae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Chtenopteryx</w:t>
      </w:r>
      <w:r>
        <w:rPr>
          <w:rFonts w:ascii="Garmond (W1)" w:hAnsi="Garmond (W1)"/>
          <w:sz w:val="18"/>
          <w:szCs w:val="18"/>
        </w:rPr>
        <w:t xml:space="preserve"> Appellöf, 1890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sicula (Verany, 1851)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Thysanoteuthidae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Thysanoteuthis</w:t>
      </w:r>
      <w:r>
        <w:rPr>
          <w:rFonts w:ascii="Garmond (W1)" w:hAnsi="Garmond (W1)"/>
          <w:sz w:val="18"/>
          <w:szCs w:val="18"/>
        </w:rPr>
        <w:t xml:space="preserve"> Troschel, 1857 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rhombus Troschel, 1857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Brachioteuthidae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Brachioteuthis</w:t>
      </w:r>
      <w:r>
        <w:rPr>
          <w:rFonts w:ascii="Garmond (W1)" w:hAnsi="Garmond (W1)"/>
          <w:sz w:val="18"/>
          <w:szCs w:val="18"/>
        </w:rPr>
        <w:t xml:space="preserve"> Verrill, 1881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riisei (Steenstrup, 1882)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Pyroteuthidae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Pyroteuthis</w:t>
      </w:r>
      <w:r>
        <w:rPr>
          <w:rFonts w:ascii="Garmond (W1)" w:hAnsi="Garmond (W1)"/>
          <w:sz w:val="18"/>
          <w:szCs w:val="18"/>
        </w:rPr>
        <w:t xml:space="preserve"> Hoyle, 1904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margaritifera (Rüppell, 1844)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Pterygioteuthis</w:t>
      </w:r>
      <w:r>
        <w:rPr>
          <w:rFonts w:ascii="Garmond (W1)" w:hAnsi="Garmond (W1)"/>
          <w:sz w:val="18"/>
          <w:szCs w:val="18"/>
        </w:rPr>
        <w:t xml:space="preserve"> H. Fischer, 1895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giardi H. Fischer, 1895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Enoploteuthidae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Abralia</w:t>
      </w:r>
      <w:r>
        <w:rPr>
          <w:rFonts w:ascii="Garmond (W1)" w:hAnsi="Garmond (W1)"/>
          <w:sz w:val="18"/>
          <w:szCs w:val="18"/>
        </w:rPr>
        <w:t xml:space="preserve"> Gray, 1849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verany (Rüppell, 1844)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Abraliopsis</w:t>
      </w:r>
      <w:r>
        <w:rPr>
          <w:rFonts w:ascii="Garmond (W1)" w:hAnsi="Garmond (W1)"/>
          <w:sz w:val="18"/>
          <w:szCs w:val="18"/>
        </w:rPr>
        <w:t xml:space="preserve"> Joubin, 1896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morisii (Verany, 1839)  (=pfefferi Joubin, 1896)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Onychoteuthidae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Onychoteuthis</w:t>
      </w:r>
      <w:r>
        <w:rPr>
          <w:rFonts w:ascii="Garmond (W1)" w:hAnsi="Garmond (W1)"/>
          <w:sz w:val="18"/>
          <w:szCs w:val="18"/>
        </w:rPr>
        <w:t xml:space="preserve"> Lichtenstein, 1818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banksii (Leach, 1817)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4?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Ancistroteuthis</w:t>
      </w:r>
      <w:r>
        <w:rPr>
          <w:rFonts w:ascii="Garmond (W1)" w:hAnsi="Garmond (W1)"/>
          <w:sz w:val="18"/>
          <w:szCs w:val="18"/>
        </w:rPr>
        <w:t xml:space="preserve"> Gray, 1849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lichtensteinii (Férussac, 1835)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Chaunoteuthis</w:t>
      </w:r>
      <w:r>
        <w:rPr>
          <w:rFonts w:ascii="Garmond (W1)" w:hAnsi="Garmond (W1)"/>
          <w:sz w:val="18"/>
          <w:szCs w:val="18"/>
        </w:rPr>
        <w:t xml:space="preserve"> Appellöf, 1891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*mollis Appellöf, 1891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Ommastrephidae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Ommastrephes</w:t>
      </w:r>
      <w:r>
        <w:rPr>
          <w:rFonts w:ascii="Garmond (W1)" w:hAnsi="Garmond (W1)"/>
          <w:sz w:val="18"/>
          <w:szCs w:val="18"/>
        </w:rPr>
        <w:t xml:space="preserve"> d'Orbigny, 1835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bartramii (Lesueur, 1821)  (=caroli Furtado, 1887)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Illex</w:t>
      </w:r>
      <w:r>
        <w:rPr>
          <w:rFonts w:ascii="Garmond (W1)" w:hAnsi="Garmond (W1)"/>
          <w:sz w:val="18"/>
          <w:szCs w:val="18"/>
        </w:rPr>
        <w:t xml:space="preserve"> Steenstrup, 1880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coindetii (Verany, 1839)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Todaropsis</w:t>
      </w:r>
      <w:r>
        <w:rPr>
          <w:rFonts w:ascii="Garmond (W1)" w:hAnsi="Garmond (W1)"/>
          <w:sz w:val="18"/>
          <w:szCs w:val="18"/>
        </w:rPr>
        <w:t xml:space="preserve"> Girard, 1890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eblanae (Ball, 1841)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Todarodes</w:t>
      </w:r>
      <w:r>
        <w:rPr>
          <w:rFonts w:ascii="Garmond (W1)" w:hAnsi="Garmond (W1)"/>
          <w:sz w:val="18"/>
          <w:szCs w:val="18"/>
        </w:rPr>
        <w:t xml:space="preserve"> Steenstrup, 1880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sagittatus (Lamarck, 1798)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Bathyteuthidae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Bathyteuthis</w:t>
      </w:r>
      <w:r>
        <w:rPr>
          <w:rFonts w:ascii="Garmond (W1)" w:hAnsi="Garmond (W1)"/>
          <w:sz w:val="18"/>
          <w:szCs w:val="18"/>
        </w:rPr>
        <w:t xml:space="preserve"> Hoyle, 1885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abyssicola Hoyle,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Histioteuthidae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Histioteuthis</w:t>
      </w:r>
      <w:r>
        <w:rPr>
          <w:rFonts w:ascii="Garmond (W1)" w:hAnsi="Garmond (W1)"/>
          <w:sz w:val="18"/>
          <w:szCs w:val="18"/>
        </w:rPr>
        <w:t xml:space="preserve"> d'Orbigny, 1841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bonnellii (Férussac, 1835)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*elongata (N.A. Voss &amp; G.L. Voss, 1962)</w:t>
      </w:r>
      <w:r>
        <w:rPr>
          <w:rFonts w:ascii="Garmond (W1)" w:hAnsi="Garmond (W1)"/>
          <w:sz w:val="18"/>
          <w:szCs w:val="18"/>
        </w:rPr>
        <w:tab/>
        <w:t>3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reversa (Verrill, 1880)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Ancistrocheiridae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Ancistrocheirus</w:t>
      </w:r>
      <w:r>
        <w:rPr>
          <w:rFonts w:ascii="Garmond (W1)" w:hAnsi="Garmond (W1)"/>
          <w:sz w:val="18"/>
          <w:szCs w:val="18"/>
        </w:rPr>
        <w:t xml:space="preserve"> Gray, 1849  (=Thelidioteuthis Pfeffer, 1900)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lesueurii (d'Orbigny, 1842)  (=alessandrinii Verany, 1851)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Octopoteuthidae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Octopoteuthis</w:t>
      </w:r>
      <w:r>
        <w:rPr>
          <w:rFonts w:ascii="Garmond (W1)" w:hAnsi="Garmond (W1)"/>
          <w:sz w:val="18"/>
          <w:szCs w:val="18"/>
        </w:rPr>
        <w:t xml:space="preserve"> Rüppell, 1844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sicula Rüppell, 1844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Cycloteuthidae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Cycloteuthis</w:t>
      </w:r>
      <w:r>
        <w:rPr>
          <w:rFonts w:ascii="Garmond (W1)" w:hAnsi="Garmond (W1)"/>
          <w:sz w:val="18"/>
          <w:szCs w:val="18"/>
        </w:rPr>
        <w:t xml:space="preserve"> Joubin, 1919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sirventi Joubin, 1919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Chiroteuthidae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Chiroteuthis</w:t>
      </w:r>
      <w:r>
        <w:rPr>
          <w:rFonts w:ascii="Garmond (W1)" w:hAnsi="Garmond (W1)"/>
          <w:sz w:val="18"/>
          <w:szCs w:val="18"/>
        </w:rPr>
        <w:t xml:space="preserve"> d'Orbigny, 1839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veranii (Férussac, 1835)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Cranchiidae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Galiteuthis</w:t>
      </w:r>
      <w:r>
        <w:rPr>
          <w:rFonts w:ascii="Garmond (W1)" w:hAnsi="Garmond (W1)"/>
          <w:sz w:val="18"/>
          <w:szCs w:val="18"/>
        </w:rPr>
        <w:t xml:space="preserve"> Joubin, 1898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armata Joubin, 1898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Octopodidae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Octopus</w:t>
      </w:r>
      <w:r>
        <w:rPr>
          <w:rFonts w:ascii="Garmond (W1)" w:hAnsi="Garmond (W1)"/>
          <w:sz w:val="18"/>
          <w:szCs w:val="18"/>
        </w:rPr>
        <w:t xml:space="preserve"> Cuvier, 1797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defilippi Verany, 1851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macropus Risso, 1826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salutii Verany, 1839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vulgaris Cuvier, 1797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Scaeurgus</w:t>
      </w:r>
      <w:r>
        <w:rPr>
          <w:rFonts w:ascii="Garmond (W1)" w:hAnsi="Garmond (W1)"/>
          <w:sz w:val="18"/>
          <w:szCs w:val="18"/>
        </w:rPr>
        <w:t xml:space="preserve"> Troschel, 1857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unicirrhus (Delle Chiaje, 1841)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Pteroctopus</w:t>
      </w:r>
      <w:r>
        <w:rPr>
          <w:rFonts w:ascii="Garmond (W1)" w:hAnsi="Garmond (W1)"/>
          <w:sz w:val="18"/>
          <w:szCs w:val="18"/>
        </w:rPr>
        <w:t xml:space="preserve"> P. Fischer, 1882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tetracirrhus (Delle Chiaje, 1830)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035.0. </w:t>
      </w:r>
      <w:r>
        <w:rPr>
          <w:rFonts w:ascii="Garmond (W1)" w:hAnsi="Garmond (W1)"/>
          <w:b/>
          <w:sz w:val="18"/>
          <w:szCs w:val="18"/>
        </w:rPr>
        <w:t>Eledone</w:t>
      </w:r>
      <w:r>
        <w:rPr>
          <w:rFonts w:ascii="Garmond (W1)" w:hAnsi="Garmond (W1)"/>
          <w:sz w:val="18"/>
          <w:szCs w:val="18"/>
        </w:rPr>
        <w:t xml:space="preserve"> Leach, 1817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cirrhosa (Lamarck, 1798)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moschata (Lamarck, 1798)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Bathypolypus</w:t>
      </w:r>
      <w:r>
        <w:rPr>
          <w:rFonts w:ascii="Garmond (W1)" w:hAnsi="Garmond (W1)"/>
          <w:sz w:val="18"/>
          <w:szCs w:val="18"/>
        </w:rPr>
        <w:t xml:space="preserve"> Grimpe, 1921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sponsalis (P. Fischer &amp; H. Fischer, 1892)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Tremoctopodidae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Tremoctopus</w:t>
      </w:r>
      <w:r>
        <w:rPr>
          <w:rFonts w:ascii="Garmond (W1)" w:hAnsi="Garmond (W1)"/>
          <w:sz w:val="18"/>
          <w:szCs w:val="18"/>
        </w:rPr>
        <w:t xml:space="preserve"> Delle Chiaje, 1830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violaceus Delle Chiaje, 1830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Ocythoidae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Ocythoe</w:t>
      </w:r>
      <w:r>
        <w:rPr>
          <w:rFonts w:ascii="Garmond (W1)" w:hAnsi="Garmond (W1)"/>
          <w:sz w:val="18"/>
          <w:szCs w:val="18"/>
        </w:rPr>
        <w:t xml:space="preserve"> Rafinesque, 1814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tuberculata Rafinesque, 1814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Argonautidae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Argonauta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F36B51" w:rsidRDefault="00F36B51">
      <w:pPr>
        <w:tabs>
          <w:tab w:val="left" w:pos="307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argo Linnaeus, 1758</w:t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F36B51" w:rsidRDefault="00F36B51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leader="hyphen" w:pos="6493"/>
          <w:tab w:val="left" w:pos="6747"/>
          <w:tab w:val="left" w:pos="7003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leader="hyphen" w:pos="6493"/>
          <w:tab w:val="left" w:pos="7003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leader="hyphen" w:pos="6493"/>
          <w:tab w:val="left" w:pos="7003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leader="hyphen" w:pos="6493"/>
          <w:tab w:val="left" w:pos="7003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005.0.001.0  Nesis (1987) mette in dubbio la validità di questa specie e considerare </w:t>
      </w:r>
      <w:r>
        <w:rPr>
          <w:rFonts w:ascii="Garmond (W1)" w:hAnsi="Garmond (W1)"/>
          <w:i/>
          <w:sz w:val="18"/>
          <w:szCs w:val="18"/>
        </w:rPr>
        <w:t>H. atlantis</w:t>
      </w:r>
      <w:r>
        <w:rPr>
          <w:rFonts w:ascii="Garmond (W1)" w:hAnsi="Garmond (W1)"/>
          <w:sz w:val="18"/>
          <w:szCs w:val="18"/>
        </w:rPr>
        <w:t xml:space="preserve"> sinonimo di </w:t>
      </w:r>
      <w:r>
        <w:rPr>
          <w:rFonts w:ascii="Garmond (W1)" w:hAnsi="Garmond (W1)"/>
          <w:i/>
          <w:sz w:val="18"/>
          <w:szCs w:val="18"/>
        </w:rPr>
        <w:t>H. dispar</w:t>
      </w:r>
      <w:r>
        <w:rPr>
          <w:rFonts w:ascii="Garmond (W1)" w:hAnsi="Garmond (W1)"/>
          <w:sz w:val="18"/>
          <w:szCs w:val="18"/>
        </w:rPr>
        <w:t>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020.0.001.0  Specie di dubbia validità.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026.0.002.0  Specie di dubbia validità.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021" w:hanging="1021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  <w:sectPr w:rsidR="00F36B51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1" w:h="16834"/>
          <w:pgMar w:top="2835" w:right="2268" w:bottom="2778" w:left="2438" w:header="1985" w:footer="720" w:gutter="0"/>
          <w:cols w:space="720"/>
          <w:noEndnote/>
          <w:titlePg/>
        </w:sect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Abraliopsis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Alloteuthis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Abralia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Ancistrocheirus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Ancistroteuthis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Argonauta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Bathypolypus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Bathyteuthis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Brachioteuthis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Chaunoteuthis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Chiroteuthis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Chtenopteryx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Cycloteuthis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Eledone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Galiteuthis</w:t>
      </w:r>
      <w:r>
        <w:rPr>
          <w:rFonts w:ascii="Garmond (W1)" w:hAnsi="Garmond (W1)"/>
          <w:sz w:val="18"/>
          <w:szCs w:val="18"/>
        </w:rPr>
        <w:t xml:space="preserve">  031.0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Heteroteuthis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Histioteuthis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Illex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Loligo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Neorossia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Octopoteuthis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Octopus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Ocythoe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Ommastrephes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Onychoteuthis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Pteroctopus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Pterygioteuthis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Pyroteuthis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Rondeletiola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Rossia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Scaeurgus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Sepia </w:t>
      </w:r>
      <w:r>
        <w:rPr>
          <w:rFonts w:ascii="Garmond (W1)" w:hAnsi="Garmond (W1)"/>
          <w:sz w:val="18"/>
          <w:szCs w:val="18"/>
        </w:rPr>
        <w:t>001.0.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Sepietta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Sepiola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Stoloteuthis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Thelidioteuthis  027.0.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Thysanoteuthis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Todarodes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Todaropsis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Tremoctopus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F36B51">
          <w:headerReference w:type="even" r:id="rId8"/>
          <w:head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1" w:h="16834"/>
          <w:pgMar w:top="2835" w:right="2268" w:bottom="2778" w:left="2438" w:header="1985" w:footer="720" w:gutter="0"/>
          <w:cols w:num="3" w:space="720"/>
          <w:noEndnote/>
          <w:titlePg/>
        </w:sectPr>
      </w:pPr>
    </w:p>
    <w:p w:rsidR="00F36B51" w:rsidRDefault="00F36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F36B51">
      <w:footnotePr>
        <w:numFmt w:val="lowerRoman"/>
      </w:footnotePr>
      <w:endnotePr>
        <w:numFmt w:val="decimal"/>
      </w:endnotePr>
      <w:type w:val="continuous"/>
      <w:pgSz w:w="11901" w:h="16834"/>
      <w:pgMar w:top="2835" w:right="2268" w:bottom="2778" w:left="2438" w:header="1985" w:footer="720" w:gutter="0"/>
      <w:cols w:num="3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0" w:rsidRDefault="00BF5B10">
      <w:r>
        <w:separator/>
      </w:r>
    </w:p>
  </w:endnote>
  <w:endnote w:type="continuationSeparator" w:id="0">
    <w:p w:rsidR="00BF5B10" w:rsidRDefault="00BF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0" w:rsidRDefault="00BF5B10">
      <w:r>
        <w:separator/>
      </w:r>
    </w:p>
  </w:footnote>
  <w:footnote w:type="continuationSeparator" w:id="0">
    <w:p w:rsidR="00BF5B10" w:rsidRDefault="00BF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51" w:rsidRDefault="00F36B51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</w:rPr>
      <w:fldChar w:fldCharType="separate"/>
    </w:r>
    <w:r w:rsidR="00DC31EE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51" w:rsidRDefault="00F36B51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>18.</w:t>
    </w:r>
    <w:r>
      <w:rPr>
        <w:rFonts w:ascii="Garmond (W1)" w:hAnsi="Garmond (W1)"/>
        <w:sz w:val="12"/>
        <w:szCs w:val="12"/>
      </w:rPr>
      <w:t xml:space="preserve">  CEPHALOPODA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51" w:rsidRDefault="00F36B51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6</w:t>
    </w:r>
    <w:r>
      <w:rPr>
        <w:rFonts w:ascii="Garmond (W1)" w:hAnsi="Garmond (W1)"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51" w:rsidRDefault="00F36B51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 xml:space="preserve">18.  </w:t>
    </w:r>
    <w:r>
      <w:rPr>
        <w:rFonts w:ascii="Garmond (W1)" w:hAnsi="Garmond (W1)"/>
        <w:sz w:val="12"/>
        <w:szCs w:val="12"/>
      </w:rPr>
      <w:t xml:space="preserve">CEPHALOPODA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EE"/>
    <w:rsid w:val="00A97AA2"/>
    <w:rsid w:val="00BF5B10"/>
    <w:rsid w:val="00DC31EE"/>
    <w:rsid w:val="00F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A170"/>
  <w15:chartTrackingRefBased/>
  <w15:docId w15:val="{7E871085-ECA2-6344-B9C8-33CF994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1995-09-26T13:51:00Z</cp:lastPrinted>
  <dcterms:created xsi:type="dcterms:W3CDTF">2019-12-16T19:20:00Z</dcterms:created>
  <dcterms:modified xsi:type="dcterms:W3CDTF">2019-12-16T19:20:00Z</dcterms:modified>
</cp:coreProperties>
</file>